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20978" w14:textId="77777777" w:rsidR="00DF766F" w:rsidRDefault="00DF766F" w:rsidP="003346E9">
      <w:pPr>
        <w:jc w:val="right"/>
        <w:rPr>
          <w:rFonts w:ascii="Arial" w:hAnsi="Arial" w:cs="Arial"/>
          <w:b/>
          <w:bCs/>
          <w:u w:val="single"/>
        </w:rPr>
      </w:pPr>
    </w:p>
    <w:p w14:paraId="76A1ADF6" w14:textId="1F91BDFB" w:rsidR="00DF766F" w:rsidRPr="00DF766F" w:rsidRDefault="00DF766F" w:rsidP="00DF766F">
      <w:pPr>
        <w:jc w:val="center"/>
        <w:rPr>
          <w:rFonts w:ascii="Arial" w:hAnsi="Arial" w:cs="Arial"/>
          <w:b/>
          <w:bCs/>
          <w:u w:val="single"/>
        </w:rPr>
      </w:pPr>
      <w:r w:rsidRPr="00DF766F">
        <w:rPr>
          <w:rFonts w:ascii="Arial" w:hAnsi="Arial" w:cs="Arial"/>
          <w:b/>
          <w:bCs/>
          <w:u w:val="single"/>
        </w:rPr>
        <w:t>FORMULARZ DO ZBIERANIA UWAG I WNIOSKÓW</w:t>
      </w:r>
    </w:p>
    <w:p w14:paraId="339B9E5E" w14:textId="77777777" w:rsidR="00DF766F" w:rsidRPr="00DF766F" w:rsidRDefault="00DF766F" w:rsidP="00DF766F">
      <w:pPr>
        <w:jc w:val="center"/>
        <w:rPr>
          <w:rFonts w:ascii="Arial" w:hAnsi="Arial" w:cs="Arial"/>
          <w:b/>
          <w:bCs/>
          <w:u w:val="single"/>
        </w:rPr>
      </w:pPr>
      <w:r w:rsidRPr="00DF766F">
        <w:rPr>
          <w:rFonts w:ascii="Arial" w:hAnsi="Arial" w:cs="Arial"/>
          <w:b/>
          <w:bCs/>
          <w:u w:val="single"/>
        </w:rPr>
        <w:t>PROJEKTU STRATEGII ZINTEGROWANYCH INWESTYCJI TERYTORIALNYCH</w:t>
      </w:r>
    </w:p>
    <w:p w14:paraId="74175A7B" w14:textId="72C8E760" w:rsidR="00DF766F" w:rsidRPr="00DF766F" w:rsidRDefault="00DF766F" w:rsidP="00DF766F">
      <w:pPr>
        <w:jc w:val="center"/>
        <w:rPr>
          <w:rFonts w:ascii="Arial" w:hAnsi="Arial" w:cs="Arial"/>
          <w:b/>
          <w:bCs/>
          <w:u w:val="single"/>
        </w:rPr>
      </w:pPr>
      <w:r w:rsidRPr="00DF766F">
        <w:rPr>
          <w:rFonts w:ascii="Arial" w:hAnsi="Arial" w:cs="Arial"/>
          <w:b/>
          <w:bCs/>
          <w:u w:val="single"/>
        </w:rPr>
        <w:t xml:space="preserve"> PARTNERSTWA OBSZARU FUNKCJONALNEGO KAMIENIA POMORSKIEGO</w:t>
      </w:r>
    </w:p>
    <w:p w14:paraId="4DA741E9" w14:textId="77777777" w:rsidR="00DF766F" w:rsidRDefault="00DF766F" w:rsidP="00DF766F"/>
    <w:p w14:paraId="07D4A1B6" w14:textId="77777777" w:rsidR="00DF766F" w:rsidRDefault="00DF766F" w:rsidP="00DF766F"/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517"/>
        <w:gridCol w:w="2512"/>
        <w:gridCol w:w="3097"/>
        <w:gridCol w:w="2818"/>
        <w:gridCol w:w="2680"/>
      </w:tblGrid>
      <w:tr w:rsidR="00DF766F" w14:paraId="64DBD22F" w14:textId="77777777" w:rsidTr="003346E9">
        <w:tc>
          <w:tcPr>
            <w:tcW w:w="517" w:type="dxa"/>
          </w:tcPr>
          <w:p w14:paraId="7CEBCFDE" w14:textId="19D327BE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12" w:type="dxa"/>
          </w:tcPr>
          <w:p w14:paraId="7D92796C" w14:textId="054B8C73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97" w:type="dxa"/>
          </w:tcPr>
          <w:p w14:paraId="0345DD97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Treść, której dotyczy uwaga wraz z numerem</w:t>
            </w:r>
          </w:p>
          <w:p w14:paraId="77491526" w14:textId="2A52ACD8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strony w strategii ZIT</w:t>
            </w:r>
          </w:p>
        </w:tc>
        <w:tc>
          <w:tcPr>
            <w:tcW w:w="2818" w:type="dxa"/>
          </w:tcPr>
          <w:p w14:paraId="49BD48D1" w14:textId="111CB9D4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Propozycja zmiany</w:t>
            </w:r>
          </w:p>
        </w:tc>
        <w:tc>
          <w:tcPr>
            <w:tcW w:w="2680" w:type="dxa"/>
          </w:tcPr>
          <w:p w14:paraId="7D9F570F" w14:textId="370AC7BB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6F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DF766F" w14:paraId="6D488FFE" w14:textId="77777777" w:rsidTr="003346E9">
        <w:trPr>
          <w:trHeight w:val="1202"/>
        </w:trPr>
        <w:tc>
          <w:tcPr>
            <w:tcW w:w="517" w:type="dxa"/>
          </w:tcPr>
          <w:p w14:paraId="623F339B" w14:textId="280966FC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12" w:type="dxa"/>
          </w:tcPr>
          <w:p w14:paraId="2DAB9C6C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14:paraId="2B9CB048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</w:tcPr>
          <w:p w14:paraId="352373DA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2C2046CA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6F" w14:paraId="1C22B4CE" w14:textId="77777777" w:rsidTr="003346E9">
        <w:trPr>
          <w:trHeight w:val="1276"/>
        </w:trPr>
        <w:tc>
          <w:tcPr>
            <w:tcW w:w="517" w:type="dxa"/>
          </w:tcPr>
          <w:p w14:paraId="65E4BFE5" w14:textId="7700833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12" w:type="dxa"/>
          </w:tcPr>
          <w:p w14:paraId="13A29B25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14:paraId="6026A3F2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</w:tcPr>
          <w:p w14:paraId="456C5C05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6913153D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6F" w14:paraId="78A9D0D0" w14:textId="77777777" w:rsidTr="003346E9">
        <w:trPr>
          <w:trHeight w:val="1395"/>
        </w:trPr>
        <w:tc>
          <w:tcPr>
            <w:tcW w:w="517" w:type="dxa"/>
          </w:tcPr>
          <w:p w14:paraId="7E41663B" w14:textId="248DAFB9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12" w:type="dxa"/>
          </w:tcPr>
          <w:p w14:paraId="2DFBD8F9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14:paraId="31BFA5E5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</w:tcPr>
          <w:p w14:paraId="204C0913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2004F14D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6F" w14:paraId="6B10C52D" w14:textId="77777777" w:rsidTr="003346E9">
        <w:trPr>
          <w:trHeight w:val="1414"/>
        </w:trPr>
        <w:tc>
          <w:tcPr>
            <w:tcW w:w="517" w:type="dxa"/>
          </w:tcPr>
          <w:p w14:paraId="1F28E1FA" w14:textId="5C999155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12" w:type="dxa"/>
          </w:tcPr>
          <w:p w14:paraId="7E71F335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14:paraId="748C2BB7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</w:tcPr>
          <w:p w14:paraId="4076083D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0B26D046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6F" w14:paraId="5CB42709" w14:textId="77777777" w:rsidTr="003346E9">
        <w:trPr>
          <w:trHeight w:val="1406"/>
        </w:trPr>
        <w:tc>
          <w:tcPr>
            <w:tcW w:w="517" w:type="dxa"/>
          </w:tcPr>
          <w:p w14:paraId="47464F5A" w14:textId="05998186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12" w:type="dxa"/>
          </w:tcPr>
          <w:p w14:paraId="6F5F1333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14:paraId="2D706DC3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</w:tcPr>
          <w:p w14:paraId="4D2F8A69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33DDBD4E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6F" w14:paraId="5753244D" w14:textId="77777777" w:rsidTr="003346E9">
        <w:trPr>
          <w:trHeight w:val="1554"/>
        </w:trPr>
        <w:tc>
          <w:tcPr>
            <w:tcW w:w="517" w:type="dxa"/>
          </w:tcPr>
          <w:p w14:paraId="0ECCD267" w14:textId="4EB646F3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12" w:type="dxa"/>
          </w:tcPr>
          <w:p w14:paraId="62B075F5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</w:tcPr>
          <w:p w14:paraId="26AA2F37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</w:tcPr>
          <w:p w14:paraId="69E22A71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24832C9C" w14:textId="77777777" w:rsidR="00DF766F" w:rsidRPr="00DF766F" w:rsidRDefault="00DF766F" w:rsidP="00DF76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5C1833" w14:textId="77777777" w:rsidR="00DF766F" w:rsidRDefault="00DF766F" w:rsidP="00DF766F"/>
    <w:p w14:paraId="561113C9" w14:textId="77777777" w:rsidR="00DF766F" w:rsidRDefault="00DF766F" w:rsidP="00DF766F"/>
    <w:p w14:paraId="274753CB" w14:textId="19CABC64" w:rsidR="00AF324B" w:rsidRDefault="00BE2E6C" w:rsidP="00DF766F">
      <w:r w:rsidRPr="00BE2E6C">
        <w:rPr>
          <w:noProof/>
          <w:lang w:eastAsia="pl-PL"/>
        </w:rPr>
        <w:lastRenderedPageBreak/>
        <w:drawing>
          <wp:inline distT="0" distB="0" distL="0" distR="0" wp14:anchorId="5B1B0B07" wp14:editId="2EB22214">
            <wp:extent cx="5760720" cy="8778875"/>
            <wp:effectExtent l="0" t="0" r="0" b="0"/>
            <wp:docPr id="14346807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85"/>
    <w:rsid w:val="00190A14"/>
    <w:rsid w:val="003346E9"/>
    <w:rsid w:val="00497934"/>
    <w:rsid w:val="00655185"/>
    <w:rsid w:val="006D1C18"/>
    <w:rsid w:val="00802A4B"/>
    <w:rsid w:val="00AF324B"/>
    <w:rsid w:val="00BE2E6C"/>
    <w:rsid w:val="00D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5B5C"/>
  <w15:chartTrackingRefBased/>
  <w15:docId w15:val="{FF1E9001-6ABB-44E6-A251-4B9BD607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Lisiczko</dc:creator>
  <cp:keywords/>
  <dc:description/>
  <cp:lastModifiedBy>Magdalena Rabitt</cp:lastModifiedBy>
  <cp:revision>2</cp:revision>
  <dcterms:created xsi:type="dcterms:W3CDTF">2023-09-28T13:38:00Z</dcterms:created>
  <dcterms:modified xsi:type="dcterms:W3CDTF">2023-09-28T13:38:00Z</dcterms:modified>
</cp:coreProperties>
</file>